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E" w:rsidRDefault="00BD7E7E" w:rsidP="00BD7E7E">
      <w:pPr>
        <w:pStyle w:val="Default"/>
        <w:jc w:val="center"/>
      </w:pPr>
      <w:r>
        <w:rPr>
          <w:b/>
          <w:bCs/>
        </w:rPr>
        <w:t>Аннотация к рабочей программе по физической культуре</w:t>
      </w:r>
    </w:p>
    <w:p w:rsidR="00BD7E7E" w:rsidRDefault="00BD7E7E" w:rsidP="00BD7E7E">
      <w:pPr>
        <w:pStyle w:val="Default"/>
        <w:jc w:val="center"/>
      </w:pPr>
      <w:r>
        <w:rPr>
          <w:b/>
          <w:bCs/>
        </w:rPr>
        <w:t xml:space="preserve">для учащихся </w:t>
      </w:r>
      <w:r>
        <w:rPr>
          <w:b/>
        </w:rPr>
        <w:t>11 класса.</w:t>
      </w:r>
    </w:p>
    <w:p w:rsidR="00BD7E7E" w:rsidRDefault="00BD7E7E" w:rsidP="00BD7E7E">
      <w:pPr>
        <w:pStyle w:val="Default"/>
      </w:pPr>
      <w: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>
        <w:t>Зданевича</w:t>
      </w:r>
      <w:proofErr w:type="spellEnd"/>
      <w:r>
        <w:t xml:space="preserve">. (М.: Просвещение, 2011). </w:t>
      </w:r>
    </w:p>
    <w:p w:rsidR="00BD7E7E" w:rsidRDefault="00BD7E7E" w:rsidP="00BD7E7E">
      <w:pPr>
        <w:pStyle w:val="Default"/>
      </w:pPr>
      <w: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102 часов в год. </w:t>
      </w:r>
    </w:p>
    <w:p w:rsidR="00BD7E7E" w:rsidRDefault="00BD7E7E" w:rsidP="00BD7E7E">
      <w:pPr>
        <w:pStyle w:val="Default"/>
      </w:pPr>
      <w:r>
        <w:t xml:space="preserve">Для прохождения программы в учебном процессе  используется  учебник: </w:t>
      </w:r>
    </w:p>
    <w:p w:rsidR="00BD7E7E" w:rsidRDefault="00BD7E7E" w:rsidP="00BD7E7E">
      <w:pPr>
        <w:pStyle w:val="Default"/>
      </w:pPr>
      <w:r>
        <w:t xml:space="preserve">. </w:t>
      </w:r>
    </w:p>
    <w:p w:rsidR="00BD7E7E" w:rsidRDefault="00BD7E7E" w:rsidP="00BD7E7E">
      <w:pPr>
        <w:pStyle w:val="Default"/>
      </w:pPr>
      <w:r>
        <w:t xml:space="preserve">- </w:t>
      </w:r>
      <w:r>
        <w:rPr>
          <w:i/>
          <w:iCs/>
        </w:rPr>
        <w:t xml:space="preserve">Лях, В. И. </w:t>
      </w:r>
      <w:r>
        <w:t xml:space="preserve">Физическая культура. 10-11 классы : учебник для общеобразовательных </w:t>
      </w:r>
      <w:proofErr w:type="spellStart"/>
      <w:r>
        <w:t>организаций</w:t>
      </w:r>
      <w:proofErr w:type="gramStart"/>
      <w:r>
        <w:t>:б</w:t>
      </w:r>
      <w:proofErr w:type="gramEnd"/>
      <w:r>
        <w:t>азовый</w:t>
      </w:r>
      <w:proofErr w:type="spellEnd"/>
      <w:r>
        <w:t xml:space="preserve"> уровень / В. И. Лях ; . - М. : Просвещение, 2010г. </w:t>
      </w:r>
    </w:p>
    <w:p w:rsidR="00BD7E7E" w:rsidRDefault="00BD7E7E" w:rsidP="00BD7E7E">
      <w:pPr>
        <w:pStyle w:val="Default"/>
      </w:pPr>
    </w:p>
    <w:p w:rsidR="00BD7E7E" w:rsidRDefault="00BD7E7E" w:rsidP="00BD7E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изучения учебного предмета «Физическая культура»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7E" w:rsidRDefault="00BD7E7E" w:rsidP="00BD7E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предстоящей жизнедеятельности, развитие основных физических качеств и расширение функциональных возможностей организма, обогащение двигательного опыта жизненно-важными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ориентированными двигательными навыками и умениями.</w:t>
      </w:r>
    </w:p>
    <w:p w:rsidR="00BD7E7E" w:rsidRDefault="00BD7E7E" w:rsidP="00BD7E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собственному здоровью и здоровью окружающих, овладение технологиями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физического воспитания и спортивной подготовки.</w:t>
      </w:r>
    </w:p>
    <w:p w:rsidR="00BD7E7E" w:rsidRDefault="00BD7E7E" w:rsidP="00BD7E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ценностях физической культуры, создание целостного представления о влиянии занятий физической культурой на развитие человека, формирование здорового образа жизни.</w:t>
      </w:r>
    </w:p>
    <w:p w:rsidR="00BD7E7E" w:rsidRDefault="00BD7E7E" w:rsidP="00BD7E7E">
      <w:pPr>
        <w:shd w:val="clear" w:color="auto" w:fill="FFFFFF"/>
        <w:spacing w:before="6" w:after="0" w:line="261" w:lineRule="atLeast"/>
        <w:ind w:left="11" w:right="4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7E" w:rsidRDefault="00BD7E7E" w:rsidP="00BD7E7E">
      <w:pPr>
        <w:shd w:val="clear" w:color="auto" w:fill="FFFFFF"/>
        <w:spacing w:before="6" w:after="0" w:line="261" w:lineRule="atLeas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ФБУПП учебный предмет «Физическая культура» вводится как обязательный предмет в средней школе и на его преподавание отводится 68 (102) часов в год.</w:t>
      </w:r>
    </w:p>
    <w:p w:rsidR="00BD7E7E" w:rsidRDefault="00BD7E7E" w:rsidP="00BD7E7E">
      <w:pPr>
        <w:shd w:val="clear" w:color="auto" w:fill="FFFFFF"/>
        <w:spacing w:before="96" w:after="0" w:line="266" w:lineRule="atLeast"/>
        <w:ind w:righ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делится на две части - базовую и вариативную. В базовую часть - входит материал в соответствии с федеральным компонентом учебного плана, региональный компонент лыжная подготовка.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Волейболу.</w:t>
      </w:r>
    </w:p>
    <w:p w:rsidR="00BD7E7E" w:rsidRDefault="00BD7E7E" w:rsidP="00BD7E7E">
      <w:pPr>
        <w:shd w:val="clear" w:color="auto" w:fill="FFFFFF"/>
        <w:spacing w:before="6" w:after="0" w:line="266" w:lineRule="atLeast"/>
        <w:ind w:left="11" w:right="34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усложняется по разделам каждый год за счет увеличения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элементов на базе ранее пройденных. В 11 классе единоборства заменяются разделами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легкой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атлетики и кроссовой подготовки. Из-за особенности местных условий 6 часов Гимнастики с элементами акробатики заменяются разделами кроссовой подготовки. Для прохождения теоретических сведений можно выделять время, как в процессе уроков, так и один час урочного времени в каждой четверти.</w:t>
      </w:r>
    </w:p>
    <w:p w:rsidR="00BD7E7E" w:rsidRDefault="00BD7E7E" w:rsidP="00BD7E7E">
      <w:pPr>
        <w:shd w:val="clear" w:color="auto" w:fill="FFFFFF"/>
        <w:spacing w:before="100" w:beforeAutospacing="1" w:after="0" w:line="266" w:lineRule="atLeast"/>
        <w:ind w:left="6" w:right="4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образовательного процесса в</w:t>
      </w:r>
      <w:r w:rsidR="00AA7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7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оценивание учащихся. Оценивание учащихся предусмотрено как по окончании изучения раздела, так и мере текущего освоения умений и навыков. По окончании средней школы учащийся должен показать уровень физической подготовленности не ниже результатов приведенных в разделе «Демонстриро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вать», что соответствует обязательному минимуму содержания образования. По окончании средней школы учащийся может сдавать экзамен по физической культуре как экзамен по выбору или дифференцированный зачет</w:t>
      </w:r>
    </w:p>
    <w:sectPr w:rsidR="00BD7E7E" w:rsidSect="00BD7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2D9"/>
    <w:multiLevelType w:val="multilevel"/>
    <w:tmpl w:val="96C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3500A"/>
    <w:multiLevelType w:val="multilevel"/>
    <w:tmpl w:val="B5D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F330F"/>
    <w:multiLevelType w:val="multilevel"/>
    <w:tmpl w:val="032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33F8C"/>
    <w:multiLevelType w:val="multilevel"/>
    <w:tmpl w:val="2498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7E"/>
    <w:rsid w:val="00485274"/>
    <w:rsid w:val="0064044A"/>
    <w:rsid w:val="0089409D"/>
    <w:rsid w:val="00AA73D9"/>
    <w:rsid w:val="00BD7E7E"/>
    <w:rsid w:val="00D76F68"/>
    <w:rsid w:val="00E1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2017-02-02T17:15:00Z</dcterms:created>
  <dcterms:modified xsi:type="dcterms:W3CDTF">2017-02-02T17:15:00Z</dcterms:modified>
</cp:coreProperties>
</file>