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53" w:rsidRPr="00FC159E" w:rsidRDefault="008B5753" w:rsidP="008B5753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по английскому языку. 2 класс</w:t>
      </w:r>
    </w:p>
    <w:p w:rsidR="008B5753" w:rsidRPr="00AA2FC2" w:rsidRDefault="008B5753" w:rsidP="008B5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5753" w:rsidRPr="00AA2FC2" w:rsidRDefault="008B5753" w:rsidP="008B5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FC2">
        <w:rPr>
          <w:rFonts w:ascii="Times New Roman" w:hAnsi="Times New Roman" w:cs="Times New Roman"/>
          <w:sz w:val="24"/>
          <w:szCs w:val="24"/>
        </w:rPr>
        <w:t>Программа по английскому языку для 2 класса разработана в соответствии с требованиями:</w:t>
      </w:r>
    </w:p>
    <w:p w:rsidR="008B5753" w:rsidRPr="00AA2FC2" w:rsidRDefault="008B5753" w:rsidP="008B5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FC2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 № 273;</w:t>
      </w:r>
    </w:p>
    <w:p w:rsidR="008B5753" w:rsidRPr="00AA2FC2" w:rsidRDefault="008B5753" w:rsidP="008B5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FC2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(приказ Министерства образования и науки РФ от 06.10.2009 №373);</w:t>
      </w:r>
    </w:p>
    <w:p w:rsidR="008B5753" w:rsidRPr="00AA2FC2" w:rsidRDefault="008B5753" w:rsidP="008B5753">
      <w:pPr>
        <w:pStyle w:val="a5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AA2FC2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8B5753" w:rsidRPr="00AA2FC2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A2FC2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8B5753" w:rsidRPr="00AA2FC2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AA2FC2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8B5753" w:rsidRPr="00AA2FC2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AA2FC2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8B5753" w:rsidRPr="00AA2FC2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AA2FC2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8B5753" w:rsidRPr="00AA2FC2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AA2FC2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8B5753" w:rsidRPr="00BC242E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BC242E">
        <w:rPr>
          <w:rFonts w:ascii="Times New Roman" w:hAnsi="Times New Roman"/>
          <w:iCs/>
          <w:color w:val="auto"/>
          <w:sz w:val="24"/>
          <w:szCs w:val="24"/>
        </w:rPr>
        <w:t>сопоставлять различные точки зрения;</w:t>
      </w:r>
    </w:p>
    <w:p w:rsidR="008B5753" w:rsidRPr="00BC242E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BC242E">
        <w:rPr>
          <w:rFonts w:ascii="Times New Roman" w:hAnsi="Times New Roman"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8B5753" w:rsidRPr="00BC242E" w:rsidRDefault="008B5753" w:rsidP="008B5753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BC242E">
        <w:rPr>
          <w:rFonts w:ascii="Times New Roman" w:hAnsi="Times New Roman"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000000" w:rsidRDefault="008B57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753"/>
    <w:rsid w:val="008B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75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8B5753"/>
    <w:rPr>
      <w:rFonts w:ascii="Calibri" w:eastAsia="Times New Roman" w:hAnsi="Calibri" w:cs="Calibri"/>
      <w:lang w:eastAsia="ar-SA"/>
    </w:rPr>
  </w:style>
  <w:style w:type="paragraph" w:customStyle="1" w:styleId="a5">
    <w:name w:val="Основной"/>
    <w:basedOn w:val="a"/>
    <w:link w:val="a6"/>
    <w:rsid w:val="008B575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8B5753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8"/>
    <w:rsid w:val="008B5753"/>
    <w:pPr>
      <w:ind w:firstLine="244"/>
    </w:pPr>
  </w:style>
  <w:style w:type="character" w:customStyle="1" w:styleId="a8">
    <w:name w:val="Буллит Знак"/>
    <w:basedOn w:val="a6"/>
    <w:link w:val="a7"/>
    <w:rsid w:val="008B5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</cp:revision>
  <dcterms:created xsi:type="dcterms:W3CDTF">2018-12-16T06:30:00Z</dcterms:created>
  <dcterms:modified xsi:type="dcterms:W3CDTF">2018-12-16T06:30:00Z</dcterms:modified>
</cp:coreProperties>
</file>