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«Русский язык»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</w:t>
      </w:r>
      <w:r>
        <w:rPr>
          <w:rFonts w:ascii="Times New Roman" w:hAnsi="Times New Roman" w:cs="Times New Roman"/>
          <w:sz w:val="28"/>
          <w:szCs w:val="28"/>
        </w:rPr>
        <w:t xml:space="preserve">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Т.Г.Рамзаевой.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 xml:space="preserve">афика, состав слова, грамматика;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орфография и пунктуация;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классе — 136ч (4 ч в неделю, 34 учебные недели).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numPr>
          <w:ilvl w:val="0"/>
          <w:numId w:val="1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numPr>
          <w:ilvl w:val="0"/>
          <w:numId w:val="1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numPr>
          <w:ilvl w:val="0"/>
          <w:numId w:val="1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2023-08-26T06:27:33Z</dcterms:modified>
</cp:coreProperties>
</file>