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80" w:rsidRDefault="00F27680" w:rsidP="00F27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</w:p>
    <w:p w:rsidR="00F27680" w:rsidRDefault="00F27680" w:rsidP="00F27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27680" w:rsidRDefault="00F27680" w:rsidP="00F27680">
      <w:pPr>
        <w:tabs>
          <w:tab w:val="left" w:pos="360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F27680" w:rsidRDefault="00F27680" w:rsidP="00F27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F27680" w:rsidRDefault="00F27680" w:rsidP="00F27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F27680" w:rsidRDefault="00F27680" w:rsidP="00F27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F27680" w:rsidRDefault="00F27680" w:rsidP="00F27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F27680" w:rsidRDefault="00F27680" w:rsidP="00F27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F27680" w:rsidRDefault="00F27680" w:rsidP="00F27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F27680" w:rsidRDefault="00F27680" w:rsidP="00F27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предмету </w:t>
      </w:r>
    </w:p>
    <w:p w:rsidR="00F27680" w:rsidRDefault="00F27680" w:rsidP="00F276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чтение»</w:t>
      </w:r>
    </w:p>
    <w:p w:rsidR="00F27680" w:rsidRDefault="00F27680" w:rsidP="00F27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Pr="00F2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начального общего образования по учебным предметам. Литературное чтение. 1-4 классы.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2-е изд. — М.: Просвещение, 20</w:t>
      </w:r>
      <w:r w:rsidR="003A20D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(Стандарты второго поколения).</w:t>
      </w:r>
    </w:p>
    <w:p w:rsidR="00F27680" w:rsidRDefault="00F27680" w:rsidP="00F276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9. Основная образовательная программа начального общего образования МКОУ «Старомаклаушинская  СШ» на 202</w:t>
      </w:r>
      <w:r w:rsidR="007F78D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7F78D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</w:t>
      </w:r>
    </w:p>
    <w:p w:rsidR="00F27680" w:rsidRDefault="00F27680" w:rsidP="00F276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10. Учебный план МКОУ «Старомаклаушинская  СШ» на 202</w:t>
      </w:r>
      <w:r w:rsidR="007F78D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7F78D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</w:t>
      </w:r>
    </w:p>
    <w:p w:rsidR="00F27680" w:rsidRPr="00F27680" w:rsidRDefault="00F27680" w:rsidP="00F276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80" w:rsidRPr="00F27680" w:rsidRDefault="00F27680" w:rsidP="00F27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27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рабочей программы в соответствии с требованиями ФГОС:</w:t>
      </w:r>
    </w:p>
    <w:p w:rsidR="00F27680" w:rsidRPr="00F27680" w:rsidRDefault="00F27680" w:rsidP="00F2768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768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F27680" w:rsidRPr="00F27680" w:rsidRDefault="00F27680" w:rsidP="00F2768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276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приобщение младших школьников к чтению художественной литературы и </w:t>
      </w:r>
      <w:r w:rsidRPr="00F27680">
        <w:rPr>
          <w:rFonts w:ascii="Times New Roman" w:eastAsia="Times New Roman" w:hAnsi="Times New Roman" w:cs="Times New Roman"/>
          <w:color w:val="221E1F"/>
          <w:sz w:val="24"/>
          <w:szCs w:val="28"/>
          <w:lang w:eastAsia="ru-RU"/>
        </w:rPr>
        <w:t>восприятию её как искусства слова</w:t>
      </w:r>
      <w:r w:rsidRPr="00F2768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F27680">
        <w:rPr>
          <w:rFonts w:ascii="Times New Roman" w:eastAsia="Times New Roman" w:hAnsi="Times New Roman" w:cs="Times New Roman"/>
          <w:color w:val="221E1F"/>
          <w:sz w:val="24"/>
          <w:szCs w:val="28"/>
          <w:lang w:eastAsia="ru-RU"/>
        </w:rPr>
        <w:t xml:space="preserve"> развитие эмоциональной отзывчивости на слушание и чтение произведений;</w:t>
      </w:r>
    </w:p>
    <w:p w:rsidR="00F27680" w:rsidRPr="00F27680" w:rsidRDefault="00F27680" w:rsidP="00F2768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7680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F27680" w:rsidRPr="00F27680" w:rsidRDefault="00F27680" w:rsidP="00F2768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1E1F"/>
          <w:sz w:val="24"/>
          <w:szCs w:val="28"/>
          <w:lang w:eastAsia="ru-RU"/>
        </w:rPr>
      </w:pPr>
      <w:r w:rsidRPr="00F27680">
        <w:rPr>
          <w:rFonts w:ascii="Times New Roman" w:eastAsia="Times New Roman" w:hAnsi="Times New Roman" w:cs="Times New Roman"/>
          <w:color w:val="221E1F"/>
          <w:sz w:val="24"/>
          <w:szCs w:val="28"/>
          <w:lang w:eastAsia="ru-RU"/>
        </w:rPr>
        <w:t>введение учащихся</w:t>
      </w:r>
      <w:r w:rsidRPr="00F276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</w:t>
      </w:r>
      <w:r w:rsidRPr="00F27680">
        <w:rPr>
          <w:rFonts w:ascii="Times New Roman" w:eastAsia="Times New Roman" w:hAnsi="Times New Roman" w:cs="Times New Roman"/>
          <w:color w:val="221E1F"/>
          <w:sz w:val="24"/>
          <w:szCs w:val="28"/>
          <w:lang w:eastAsia="ru-RU"/>
        </w:rPr>
        <w:t xml:space="preserve">, </w:t>
      </w:r>
      <w:r w:rsidRPr="00F276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навыков работы с книгой и текстом, </w:t>
      </w:r>
      <w:r w:rsidRPr="00F27680">
        <w:rPr>
          <w:rFonts w:ascii="Times New Roman" w:eastAsia="Times New Roman" w:hAnsi="Times New Roman" w:cs="Times New Roman"/>
          <w:color w:val="221E1F"/>
          <w:sz w:val="24"/>
          <w:szCs w:val="28"/>
          <w:lang w:eastAsia="ru-RU"/>
        </w:rPr>
        <w:t>читательской самостоятельности и познавательной активности</w:t>
      </w:r>
      <w:r w:rsidRPr="00F276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выборе книг</w:t>
      </w:r>
      <w:r w:rsidRPr="00F27680">
        <w:rPr>
          <w:rFonts w:ascii="Times New Roman" w:eastAsia="Times New Roman" w:hAnsi="Times New Roman" w:cs="Times New Roman"/>
          <w:color w:val="221E1F"/>
          <w:sz w:val="24"/>
          <w:szCs w:val="28"/>
          <w:lang w:eastAsia="ru-RU"/>
        </w:rPr>
        <w:t>; овладение первоначальными навыками работы с учебными и научно-познавательными текстами.</w:t>
      </w:r>
    </w:p>
    <w:p w:rsidR="00F27680" w:rsidRPr="00F27680" w:rsidRDefault="00F27680" w:rsidP="00F27680">
      <w:pPr>
        <w:spacing w:after="0" w:line="240" w:lineRule="auto"/>
        <w:ind w:left="1429" w:firstLine="4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7680" w:rsidRPr="00F27680" w:rsidRDefault="00F27680" w:rsidP="00F27680">
      <w:pPr>
        <w:tabs>
          <w:tab w:val="left" w:pos="851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27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рабочей программы:</w:t>
      </w:r>
      <w:r w:rsidRPr="00F2768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F27680" w:rsidRPr="00F27680" w:rsidRDefault="00F27680" w:rsidP="00F276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27680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Освоение общекультурных навыков чтения и понимание текста; воспитание интереса к чтению и книге.</w:t>
      </w:r>
    </w:p>
    <w:p w:rsidR="00F27680" w:rsidRPr="00F27680" w:rsidRDefault="00F27680" w:rsidP="00F276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27680">
        <w:rPr>
          <w:rFonts w:ascii="Times New Roman" w:eastAsia="Times New Roman" w:hAnsi="Times New Roman" w:cs="Times New Roman"/>
          <w:sz w:val="24"/>
          <w:lang w:eastAsia="ru-RU"/>
        </w:rPr>
        <w:t>Овладение речевой, письменной и коммуникативной культурой.</w:t>
      </w:r>
    </w:p>
    <w:p w:rsidR="00F27680" w:rsidRPr="00F27680" w:rsidRDefault="00F27680" w:rsidP="00F276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27680">
        <w:rPr>
          <w:rFonts w:ascii="Times New Roman" w:eastAsia="Times New Roman" w:hAnsi="Times New Roman" w:cs="Times New Roman"/>
          <w:sz w:val="24"/>
          <w:lang w:eastAsia="ru-RU"/>
        </w:rPr>
        <w:t>Воспитание эстетического отношения к действительности, отражённой в художественной литературе.</w:t>
      </w:r>
    </w:p>
    <w:p w:rsidR="00F27680" w:rsidRPr="00F27680" w:rsidRDefault="00F27680" w:rsidP="00F276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27680">
        <w:rPr>
          <w:rFonts w:ascii="Times New Roman" w:eastAsia="Times New Roman" w:hAnsi="Times New Roman" w:cs="Times New Roman"/>
          <w:sz w:val="24"/>
          <w:lang w:eastAsia="ru-RU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F27680" w:rsidRPr="00F27680" w:rsidRDefault="00F27680" w:rsidP="00F2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7680" w:rsidRPr="00F27680" w:rsidRDefault="00F27680" w:rsidP="00F276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Учебно-методический комплект для </w:t>
      </w:r>
      <w:proofErr w:type="gramStart"/>
      <w:r w:rsidRPr="00F2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F276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27680" w:rsidRPr="00F27680" w:rsidRDefault="00F27680" w:rsidP="00F276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7680" w:rsidRPr="00F27680" w:rsidRDefault="00F27680" w:rsidP="00F2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2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68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2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Л.Ф., Горецкий В.Г., Виноградская Л.А. Литературное чтение. </w:t>
      </w:r>
      <w:r w:rsidR="007F78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для общеобразовательных учреждений. В 2-х частях. Российская академия наук, Российская академия образования, издательство «Просвещение». - </w:t>
      </w:r>
      <w:r w:rsidRPr="00F27680">
        <w:rPr>
          <w:rFonts w:ascii="Times New Roman" w:eastAsia="Times New Roman" w:hAnsi="Times New Roman" w:cs="Times New Roman"/>
          <w:sz w:val="24"/>
          <w:lang w:eastAsia="ru-RU"/>
        </w:rPr>
        <w:t>М.: Просвещение, 20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3A20D9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F27680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bookmarkStart w:id="0" w:name="_GoBack"/>
      <w:bookmarkEnd w:id="0"/>
    </w:p>
    <w:p w:rsidR="00245452" w:rsidRDefault="00245452"/>
    <w:sectPr w:rsidR="0024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73FB1"/>
    <w:multiLevelType w:val="hybridMultilevel"/>
    <w:tmpl w:val="03169C40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B1568"/>
    <w:multiLevelType w:val="hybridMultilevel"/>
    <w:tmpl w:val="7C7C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80"/>
    <w:rsid w:val="001C73F0"/>
    <w:rsid w:val="00245452"/>
    <w:rsid w:val="003A20D9"/>
    <w:rsid w:val="007F78D8"/>
    <w:rsid w:val="00F27680"/>
    <w:rsid w:val="00F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2</cp:revision>
  <dcterms:created xsi:type="dcterms:W3CDTF">2023-08-25T15:48:00Z</dcterms:created>
  <dcterms:modified xsi:type="dcterms:W3CDTF">2023-08-25T15:48:00Z</dcterms:modified>
</cp:coreProperties>
</file>