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37" w:rsidRPr="00FC159E" w:rsidRDefault="002B3D37" w:rsidP="002B3D37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 по английскому языку. 7 класс</w:t>
      </w:r>
    </w:p>
    <w:p w:rsidR="002B3D37" w:rsidRDefault="002B3D37" w:rsidP="002B3D37">
      <w:pPr>
        <w:ind w:firstLine="851"/>
        <w:jc w:val="both"/>
        <w:rPr>
          <w:sz w:val="24"/>
          <w:szCs w:val="24"/>
        </w:rPr>
      </w:pPr>
      <w:proofErr w:type="gramStart"/>
      <w:r w:rsidRPr="00310214">
        <w:rPr>
          <w:rFonts w:eastAsia="MS Mincho"/>
          <w:sz w:val="24"/>
          <w:szCs w:val="24"/>
          <w:lang w:eastAsia="ja-JP"/>
        </w:rPr>
        <w:t xml:space="preserve">Планирование составлено на основе </w:t>
      </w:r>
      <w:r w:rsidRPr="00310214">
        <w:rPr>
          <w:sz w:val="24"/>
          <w:szCs w:val="24"/>
        </w:rPr>
        <w:t xml:space="preserve">Федерального закона от 29.12.2012 № 273 – ФЗ «Об образовании в РФ», </w:t>
      </w:r>
      <w:r w:rsidRPr="00310214">
        <w:rPr>
          <w:spacing w:val="1"/>
          <w:sz w:val="24"/>
          <w:szCs w:val="24"/>
        </w:rPr>
        <w:t>п</w:t>
      </w:r>
      <w:r w:rsidRPr="00310214">
        <w:rPr>
          <w:sz w:val="24"/>
          <w:szCs w:val="24"/>
        </w:rPr>
        <w:t>римерной программы по иностранному языку, опубликованной в Сборнике нормативных документов МО РФ «Иностранный язык» Федеральный компонент Государственного стандарта, издательство Дрофа, 2008 год издания, авторской программы линии УМК «Английский язык для общеобразовательных учреждений» серии "</w:t>
      </w:r>
      <w:r w:rsidRPr="00310214">
        <w:rPr>
          <w:sz w:val="24"/>
          <w:szCs w:val="24"/>
          <w:lang w:val="en-US"/>
        </w:rPr>
        <w:t>Rainbow</w:t>
      </w:r>
      <w:r>
        <w:rPr>
          <w:sz w:val="24"/>
          <w:szCs w:val="24"/>
        </w:rPr>
        <w:t xml:space="preserve"> </w:t>
      </w:r>
      <w:r w:rsidRPr="00310214">
        <w:rPr>
          <w:sz w:val="24"/>
          <w:szCs w:val="24"/>
          <w:lang w:val="en-US"/>
        </w:rPr>
        <w:t>English</w:t>
      </w:r>
      <w:r w:rsidRPr="00310214">
        <w:rPr>
          <w:sz w:val="24"/>
          <w:szCs w:val="24"/>
        </w:rPr>
        <w:t>" для 5-9 классов О. В. Афанасьевой, И. В. Михеевой, Н. В.</w:t>
      </w:r>
      <w:proofErr w:type="gramEnd"/>
      <w:r w:rsidRPr="00310214">
        <w:rPr>
          <w:sz w:val="24"/>
          <w:szCs w:val="24"/>
        </w:rPr>
        <w:t xml:space="preserve"> Языковой, Е. А. Колесниковой, издательство Дрофа, 2013 г. и с учетом положений Федерального компонента государственного стандарта общего образования в общеобразовательных учреждениях на базовом уровне, утвержденного 5 марта 2004 года приказ № 1089, примерной программы, подготовленной в рамках внедрение Федеральных государственных стандартов общего образования второго поколения.</w:t>
      </w:r>
    </w:p>
    <w:p w:rsidR="00000000" w:rsidRDefault="002B3D3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D37"/>
    <w:rsid w:val="002B3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Айрат</cp:lastModifiedBy>
  <cp:revision>2</cp:revision>
  <dcterms:created xsi:type="dcterms:W3CDTF">2018-12-16T06:33:00Z</dcterms:created>
  <dcterms:modified xsi:type="dcterms:W3CDTF">2018-12-16T06:33:00Z</dcterms:modified>
</cp:coreProperties>
</file>